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C89F" w14:textId="77777777" w:rsidR="002B156A" w:rsidRPr="002B156A" w:rsidRDefault="002B156A" w:rsidP="002B156A">
      <w:pPr>
        <w:jc w:val="center"/>
        <w:rPr>
          <w:b/>
          <w:sz w:val="28"/>
          <w:szCs w:val="28"/>
        </w:rPr>
      </w:pPr>
      <w:r w:rsidRPr="002B156A">
        <w:rPr>
          <w:b/>
          <w:sz w:val="28"/>
          <w:szCs w:val="28"/>
        </w:rPr>
        <w:t>BAOMS Research Grant</w:t>
      </w:r>
    </w:p>
    <w:p w14:paraId="7BA4949A" w14:textId="73E5D8F8" w:rsidR="002B156A" w:rsidRPr="002B156A" w:rsidRDefault="002B156A" w:rsidP="002B156A">
      <w:pPr>
        <w:jc w:val="center"/>
        <w:rPr>
          <w:sz w:val="28"/>
          <w:szCs w:val="28"/>
        </w:rPr>
      </w:pPr>
      <w:r>
        <w:rPr>
          <w:sz w:val="28"/>
          <w:szCs w:val="28"/>
        </w:rPr>
        <w:t>Arpan Tahim</w:t>
      </w:r>
    </w:p>
    <w:p w14:paraId="200CB0FB" w14:textId="77777777" w:rsidR="002B156A" w:rsidRDefault="002B156A" w:rsidP="002B156A">
      <w:pPr>
        <w:jc w:val="center"/>
        <w:rPr>
          <w:sz w:val="28"/>
          <w:szCs w:val="28"/>
        </w:rPr>
      </w:pPr>
    </w:p>
    <w:p w14:paraId="46A9E5C2" w14:textId="1C5FBE1A" w:rsidR="002B156A" w:rsidRPr="002B156A" w:rsidRDefault="002B156A" w:rsidP="002B156A">
      <w:pPr>
        <w:jc w:val="center"/>
        <w:rPr>
          <w:sz w:val="28"/>
          <w:szCs w:val="28"/>
        </w:rPr>
      </w:pPr>
      <w:r>
        <w:rPr>
          <w:sz w:val="28"/>
          <w:szCs w:val="28"/>
        </w:rPr>
        <w:t>Grant report – March 2020; d</w:t>
      </w:r>
      <w:r w:rsidRPr="002B156A">
        <w:rPr>
          <w:sz w:val="28"/>
          <w:szCs w:val="28"/>
        </w:rPr>
        <w:t>ate awarded – March 2019</w:t>
      </w:r>
    </w:p>
    <w:p w14:paraId="7EE017EB" w14:textId="77777777" w:rsidR="002B156A" w:rsidRDefault="002B156A" w:rsidP="002B156A"/>
    <w:p w14:paraId="5A11967E" w14:textId="01ACA231" w:rsidR="002B156A" w:rsidRPr="002B156A" w:rsidRDefault="002B156A" w:rsidP="002B156A">
      <w:pPr>
        <w:rPr>
          <w:b/>
        </w:rPr>
      </w:pPr>
      <w:r w:rsidRPr="002B156A">
        <w:rPr>
          <w:b/>
        </w:rPr>
        <w:t>Project title</w:t>
      </w:r>
      <w:r>
        <w:rPr>
          <w:b/>
        </w:rPr>
        <w:t>:</w:t>
      </w:r>
    </w:p>
    <w:p w14:paraId="6FC74766" w14:textId="65060268" w:rsidR="002B156A" w:rsidRDefault="002B156A" w:rsidP="002B156A">
      <w:r>
        <w:t>How surgeons-in-training lea</w:t>
      </w:r>
      <w:r w:rsidR="00A4448F">
        <w:t>rn through the use of workplace-</w:t>
      </w:r>
      <w:r>
        <w:t>based assessment</w:t>
      </w:r>
    </w:p>
    <w:p w14:paraId="56D6E294" w14:textId="77777777" w:rsidR="002B156A" w:rsidRDefault="002B156A" w:rsidP="002B156A">
      <w:r w:rsidRPr="002B156A">
        <w:rPr>
          <w:b/>
        </w:rPr>
        <w:t>Supervisors</w:t>
      </w:r>
      <w:r>
        <w:t xml:space="preserve">: </w:t>
      </w:r>
    </w:p>
    <w:p w14:paraId="4B0AF5E9" w14:textId="0CBF2B20" w:rsidR="002B156A" w:rsidRDefault="002B156A" w:rsidP="002B156A">
      <w:r>
        <w:t xml:space="preserve">Professor Jeff </w:t>
      </w:r>
      <w:proofErr w:type="spellStart"/>
      <w:r>
        <w:t>Bezemer</w:t>
      </w:r>
      <w:proofErr w:type="spellEnd"/>
      <w:r>
        <w:t xml:space="preserve"> and Professor Deborah Gill</w:t>
      </w:r>
    </w:p>
    <w:p w14:paraId="1CE62F90" w14:textId="77777777" w:rsidR="002B156A" w:rsidRDefault="002B156A" w:rsidP="002B156A">
      <w:r w:rsidRPr="002B156A">
        <w:rPr>
          <w:b/>
        </w:rPr>
        <w:t>Institute</w:t>
      </w:r>
      <w:r>
        <w:t xml:space="preserve">: </w:t>
      </w:r>
    </w:p>
    <w:p w14:paraId="7E88CE2C" w14:textId="45BB5EFC" w:rsidR="002B156A" w:rsidRDefault="002B156A" w:rsidP="002B156A">
      <w:r>
        <w:t>UCL Institute of Education</w:t>
      </w:r>
    </w:p>
    <w:p w14:paraId="03B8827B" w14:textId="77777777" w:rsidR="002B156A" w:rsidRDefault="002B156A" w:rsidP="002B156A"/>
    <w:p w14:paraId="58725185" w14:textId="77777777" w:rsidR="002B156A" w:rsidRDefault="002B156A" w:rsidP="002B156A"/>
    <w:p w14:paraId="3CF00E49" w14:textId="445F0E9F" w:rsidR="002B156A" w:rsidRPr="002B156A" w:rsidRDefault="002B156A" w:rsidP="002B156A">
      <w:r>
        <w:t xml:space="preserve">I was delighted to be awarded this research grant and would like to thank BAOMS for supporting this research project. </w:t>
      </w:r>
      <w:r w:rsidRPr="00406FC3">
        <w:rPr>
          <w:rFonts w:ascii="Calibri" w:hAnsi="Calibri"/>
        </w:rPr>
        <w:t>W</w:t>
      </w:r>
      <w:r>
        <w:rPr>
          <w:rFonts w:ascii="Calibri" w:hAnsi="Calibri"/>
        </w:rPr>
        <w:t>orkplace-based assessment (W</w:t>
      </w:r>
      <w:r w:rsidRPr="00406FC3">
        <w:rPr>
          <w:rFonts w:ascii="Calibri" w:hAnsi="Calibri"/>
        </w:rPr>
        <w:t>BA</w:t>
      </w:r>
      <w:r>
        <w:rPr>
          <w:rFonts w:ascii="Calibri" w:hAnsi="Calibri"/>
        </w:rPr>
        <w:t>)</w:t>
      </w:r>
      <w:r w:rsidRPr="00406FC3">
        <w:rPr>
          <w:rFonts w:ascii="Calibri" w:hAnsi="Calibri"/>
        </w:rPr>
        <w:t xml:space="preserve"> is used in a formative capacity by surgeons-in-training </w:t>
      </w:r>
      <w:r>
        <w:rPr>
          <w:rFonts w:ascii="Calibri" w:hAnsi="Calibri"/>
        </w:rPr>
        <w:t>throughout</w:t>
      </w:r>
      <w:r w:rsidRPr="00406FC3">
        <w:rPr>
          <w:rFonts w:ascii="Calibri" w:hAnsi="Calibri"/>
        </w:rPr>
        <w:t xml:space="preserve"> their postgraduate surgical education. An assessor usually observes an episode of patient care carried out by the learner as part of their practice. A pre-structured proforma acts as a template to facilitate learner: assessor dialogue, allowing for assessment of all aspects of performance and for </w:t>
      </w:r>
      <w:r>
        <w:rPr>
          <w:rFonts w:ascii="Calibri" w:hAnsi="Calibri"/>
        </w:rPr>
        <w:t>feedback. Current research focu</w:t>
      </w:r>
      <w:r w:rsidRPr="00406FC3">
        <w:rPr>
          <w:rFonts w:ascii="Calibri" w:hAnsi="Calibri"/>
        </w:rPr>
        <w:t>ses on outcomes of WBAs (how well a learner performs) and user perception (how participants feel about WBAs). However, there is limited understanding of what actually happens during WBAs and therefore no empirical basis for explaining outcomes, users’ perceptions or predicting the learning potential of these activities.</w:t>
      </w:r>
      <w:r>
        <w:rPr>
          <w:rFonts w:ascii="Calibri" w:hAnsi="Calibri"/>
        </w:rPr>
        <w:t xml:space="preserve"> This study explores</w:t>
      </w:r>
      <w:r w:rsidRPr="00406FC3">
        <w:rPr>
          <w:rFonts w:ascii="Calibri" w:hAnsi="Calibri"/>
        </w:rPr>
        <w:t xml:space="preserve"> what WBAs look like in situ, what surgeons-in-training identify as having learnt from them and how they respond to it in their future practice.</w:t>
      </w:r>
    </w:p>
    <w:p w14:paraId="6060D784" w14:textId="77777777" w:rsidR="002B156A" w:rsidRDefault="002B156A" w:rsidP="002B156A">
      <w:pPr>
        <w:pStyle w:val="Subtitle"/>
        <w:jc w:val="left"/>
        <w:rPr>
          <w:rFonts w:ascii="Calibri" w:hAnsi="Calibri"/>
          <w:b w:val="0"/>
          <w:sz w:val="24"/>
          <w:szCs w:val="24"/>
        </w:rPr>
      </w:pPr>
    </w:p>
    <w:p w14:paraId="1E00858C" w14:textId="0FB0D968" w:rsidR="002B156A" w:rsidRPr="00D53A95" w:rsidRDefault="002B156A" w:rsidP="002B156A">
      <w:pPr>
        <w:rPr>
          <w:rFonts w:cs="Arial"/>
        </w:rPr>
      </w:pPr>
      <w:r>
        <w:rPr>
          <w:rFonts w:cs="Arial"/>
        </w:rPr>
        <w:t xml:space="preserve">The </w:t>
      </w:r>
      <w:r w:rsidRPr="00D53A95">
        <w:rPr>
          <w:rFonts w:cs="Arial"/>
        </w:rPr>
        <w:t>overar</w:t>
      </w:r>
      <w:r w:rsidR="001F084F">
        <w:rPr>
          <w:rFonts w:cs="Arial"/>
        </w:rPr>
        <w:t>ching research question concerned</w:t>
      </w:r>
      <w:r w:rsidRPr="00D53A95">
        <w:rPr>
          <w:rFonts w:cs="Arial"/>
        </w:rPr>
        <w:t xml:space="preserve"> </w:t>
      </w:r>
      <w:r w:rsidR="001F084F">
        <w:rPr>
          <w:rFonts w:cs="Arial"/>
          <w:i/>
        </w:rPr>
        <w:t>“How</w:t>
      </w:r>
      <w:r w:rsidRPr="00D53A95">
        <w:rPr>
          <w:rFonts w:cs="Arial"/>
          <w:i/>
        </w:rPr>
        <w:t xml:space="preserve"> surgeons-in-training learn </w:t>
      </w:r>
      <w:r w:rsidR="001F084F">
        <w:rPr>
          <w:rFonts w:cs="Arial"/>
          <w:i/>
        </w:rPr>
        <w:t>through the use of</w:t>
      </w:r>
      <w:r w:rsidRPr="00D53A95">
        <w:rPr>
          <w:rFonts w:cs="Arial"/>
          <w:i/>
        </w:rPr>
        <w:t xml:space="preserve"> </w:t>
      </w:r>
      <w:r>
        <w:rPr>
          <w:rFonts w:cs="Arial"/>
          <w:i/>
        </w:rPr>
        <w:t>WBA</w:t>
      </w:r>
      <w:r w:rsidRPr="00D53A95">
        <w:rPr>
          <w:rFonts w:cs="Arial"/>
          <w:i/>
        </w:rPr>
        <w:t>?”</w:t>
      </w:r>
      <w:r w:rsidRPr="00D53A95">
        <w:rPr>
          <w:rFonts w:cs="Arial"/>
        </w:rPr>
        <w:t xml:space="preserve"> In order to investigate this, three secondary questions</w:t>
      </w:r>
      <w:r>
        <w:rPr>
          <w:rFonts w:cs="Arial"/>
        </w:rPr>
        <w:t xml:space="preserve"> were addressed</w:t>
      </w:r>
      <w:r w:rsidRPr="00D53A95">
        <w:rPr>
          <w:rFonts w:cs="Arial"/>
        </w:rPr>
        <w:t>:</w:t>
      </w:r>
    </w:p>
    <w:p w14:paraId="15101824" w14:textId="77777777" w:rsidR="002B156A" w:rsidRPr="00D53A95" w:rsidRDefault="002B156A" w:rsidP="002B156A">
      <w:pPr>
        <w:rPr>
          <w:rFonts w:cs="Arial"/>
        </w:rPr>
      </w:pPr>
    </w:p>
    <w:p w14:paraId="257ACD1C" w14:textId="77777777" w:rsidR="002B156A" w:rsidRPr="002B156A" w:rsidRDefault="002B156A" w:rsidP="002B156A">
      <w:pPr>
        <w:ind w:left="630"/>
        <w:rPr>
          <w:rFonts w:cs="Arial"/>
        </w:rPr>
      </w:pPr>
      <w:r w:rsidRPr="002B156A">
        <w:rPr>
          <w:rFonts w:cs="Arial"/>
        </w:rPr>
        <w:t>1) How are WBA’s currently conducted by surgeons-in-training? What does a WBA look like in situ?</w:t>
      </w:r>
    </w:p>
    <w:p w14:paraId="731B6F34" w14:textId="77777777" w:rsidR="002B156A" w:rsidRPr="002B156A" w:rsidRDefault="002B156A" w:rsidP="002B156A">
      <w:pPr>
        <w:ind w:left="630"/>
        <w:rPr>
          <w:rFonts w:cs="Arial"/>
        </w:rPr>
      </w:pPr>
    </w:p>
    <w:p w14:paraId="7E861B64" w14:textId="77777777" w:rsidR="002B156A" w:rsidRPr="002B156A" w:rsidRDefault="002B156A" w:rsidP="002B156A">
      <w:pPr>
        <w:ind w:left="630"/>
        <w:rPr>
          <w:rFonts w:cs="Arial"/>
        </w:rPr>
      </w:pPr>
      <w:r w:rsidRPr="002B156A">
        <w:rPr>
          <w:rFonts w:cs="Arial"/>
        </w:rPr>
        <w:t>2) What does a surgeon-in-training identify as having learnt from an individual WBA and how does this relate to the event itself?</w:t>
      </w:r>
    </w:p>
    <w:p w14:paraId="79D5D51E" w14:textId="77777777" w:rsidR="002B156A" w:rsidRPr="002B156A" w:rsidRDefault="002B156A" w:rsidP="002B156A">
      <w:pPr>
        <w:ind w:left="630"/>
        <w:rPr>
          <w:rFonts w:cs="Arial"/>
        </w:rPr>
      </w:pPr>
    </w:p>
    <w:p w14:paraId="1B5DE19A" w14:textId="77777777" w:rsidR="002B156A" w:rsidRPr="002B156A" w:rsidRDefault="002B156A" w:rsidP="002B156A">
      <w:pPr>
        <w:ind w:left="630"/>
        <w:rPr>
          <w:rFonts w:cs="Arial"/>
        </w:rPr>
      </w:pPr>
      <w:r w:rsidRPr="002B156A">
        <w:rPr>
          <w:rFonts w:cs="Arial"/>
        </w:rPr>
        <w:t>3) How does a surgeon-in-training respond to and make use of the WBA in their future practice?</w:t>
      </w:r>
    </w:p>
    <w:p w14:paraId="2413E44B" w14:textId="77777777" w:rsidR="002B156A" w:rsidRDefault="002B156A"/>
    <w:p w14:paraId="70A59AB2" w14:textId="77777777" w:rsidR="007A5D81" w:rsidRDefault="00A04145">
      <w:r>
        <w:t xml:space="preserve">Over the study period, data has been generated through </w:t>
      </w:r>
      <w:proofErr w:type="spellStart"/>
      <w:r>
        <w:t>audiovisual</w:t>
      </w:r>
      <w:proofErr w:type="spellEnd"/>
      <w:r>
        <w:t xml:space="preserve"> recording </w:t>
      </w:r>
      <w:r w:rsidR="00C91957">
        <w:t xml:space="preserve">and non-participant observation of </w:t>
      </w:r>
      <w:r>
        <w:t>real-time clinical super</w:t>
      </w:r>
      <w:r w:rsidR="00D13FB4">
        <w:t>visor-trainee interactions that lead to the completion of workplace-based assessment</w:t>
      </w:r>
      <w:r w:rsidR="00C91957">
        <w:t>s</w:t>
      </w:r>
      <w:r w:rsidR="00D13FB4">
        <w:t>. The documents that trainees create</w:t>
      </w:r>
      <w:r w:rsidR="00C91957">
        <w:t>d</w:t>
      </w:r>
      <w:r w:rsidR="00D13FB4">
        <w:t xml:space="preserve"> were analysed and further insights were gathered through sequential interviews with the learners themselves. </w:t>
      </w:r>
      <w:r w:rsidR="007A5D81">
        <w:t xml:space="preserve">Data was analysed to re-construct </w:t>
      </w:r>
      <w:r w:rsidR="00C91957">
        <w:t xml:space="preserve">the ‘natural history’ of these exercises - how these clinical </w:t>
      </w:r>
      <w:r w:rsidR="007A5D81">
        <w:t>exercises took place in the surgical workplace - how they were planned, carried out and subsequently described and recorded by learners.</w:t>
      </w:r>
    </w:p>
    <w:p w14:paraId="1C2CA038" w14:textId="77777777" w:rsidR="007A5D81" w:rsidRDefault="007A5D81"/>
    <w:p w14:paraId="770B3A10" w14:textId="6370A662" w:rsidR="007A28CD" w:rsidRDefault="001B2EB9" w:rsidP="007A28CD">
      <w:r>
        <w:lastRenderedPageBreak/>
        <w:t>Initial</w:t>
      </w:r>
      <w:r w:rsidR="00603DD9">
        <w:t xml:space="preserve"> ethnographic</w:t>
      </w:r>
      <w:r w:rsidR="00D70379">
        <w:t xml:space="preserve">ally informed insights mapped out how WBA events were constructed – how </w:t>
      </w:r>
      <w:r>
        <w:t xml:space="preserve">clinical events, </w:t>
      </w:r>
      <w:r w:rsidR="00C91957">
        <w:t xml:space="preserve">as </w:t>
      </w:r>
      <w:r>
        <w:t xml:space="preserve">experienced by learners, </w:t>
      </w:r>
      <w:r w:rsidR="00C91957">
        <w:t xml:space="preserve">panned out and </w:t>
      </w:r>
      <w:r>
        <w:t>were</w:t>
      </w:r>
      <w:r w:rsidR="00C91957">
        <w:t xml:space="preserve"> subsequently presented in</w:t>
      </w:r>
      <w:r>
        <w:t xml:space="preserve"> standardised documents. </w:t>
      </w:r>
      <w:r w:rsidR="001978F1">
        <w:t xml:space="preserve">After in-depth, highly detailed transcription of </w:t>
      </w:r>
      <w:proofErr w:type="spellStart"/>
      <w:r w:rsidR="001978F1">
        <w:t>audiovisual</w:t>
      </w:r>
      <w:proofErr w:type="spellEnd"/>
      <w:r w:rsidR="001978F1">
        <w:t xml:space="preserve"> data, e</w:t>
      </w:r>
      <w:r w:rsidR="00603DD9">
        <w:t>arly</w:t>
      </w:r>
      <w:r w:rsidR="00603DA3">
        <w:t xml:space="preserve"> multimodal </w:t>
      </w:r>
      <w:r w:rsidR="00603DD9">
        <w:t xml:space="preserve">data </w:t>
      </w:r>
      <w:r w:rsidR="001978F1">
        <w:t>analysis</w:t>
      </w:r>
      <w:r w:rsidR="00603DA3">
        <w:t xml:space="preserve"> </w:t>
      </w:r>
      <w:r>
        <w:t>then</w:t>
      </w:r>
      <w:r w:rsidR="00603DA3">
        <w:t xml:space="preserve"> focused on examining the pedagogic aspects of the </w:t>
      </w:r>
      <w:r w:rsidR="006404AB">
        <w:t>clinical interactions that underpin these WBA exercises</w:t>
      </w:r>
      <w:r w:rsidR="00603DD9">
        <w:t xml:space="preserve"> -</w:t>
      </w:r>
      <w:r w:rsidR="00603DA3">
        <w:t xml:space="preserve"> how learners and supervisors communicate</w:t>
      </w:r>
      <w:r w:rsidR="001978F1">
        <w:t>d</w:t>
      </w:r>
      <w:r w:rsidR="00603DA3">
        <w:t xml:space="preserve"> through various modes, and how learners generate</w:t>
      </w:r>
      <w:r w:rsidR="001978F1">
        <w:t>d</w:t>
      </w:r>
      <w:r w:rsidR="00603DA3">
        <w:t xml:space="preserve"> meaning from these exchanges. </w:t>
      </w:r>
      <w:r w:rsidR="002C4B97">
        <w:t>We next</w:t>
      </w:r>
      <w:r w:rsidR="00E245EF">
        <w:t xml:space="preserve"> </w:t>
      </w:r>
      <w:r w:rsidR="002C4B97">
        <w:t>examined the relations</w:t>
      </w:r>
      <w:r w:rsidR="007C3D76">
        <w:t>hip between</w:t>
      </w:r>
      <w:r w:rsidR="00E245EF">
        <w:t xml:space="preserve"> </w:t>
      </w:r>
      <w:r w:rsidR="007C3D76">
        <w:t>these lived learning experiences and their translation into written documents</w:t>
      </w:r>
      <w:r w:rsidR="006808CC">
        <w:t xml:space="preserve">, looking </w:t>
      </w:r>
      <w:r w:rsidR="002D6BAB">
        <w:t>specifically at the WBA form as a separate meaning making entity. Analysis highlighted</w:t>
      </w:r>
      <w:r w:rsidR="006808CC">
        <w:t xml:space="preserve"> the</w:t>
      </w:r>
      <w:r w:rsidR="00D93228">
        <w:t xml:space="preserve"> congruence/</w:t>
      </w:r>
      <w:r w:rsidR="0054011D">
        <w:t xml:space="preserve"> </w:t>
      </w:r>
      <w:r w:rsidR="00D93228">
        <w:t>incongruence between</w:t>
      </w:r>
      <w:r w:rsidR="006808CC">
        <w:t xml:space="preserve"> </w:t>
      </w:r>
      <w:r w:rsidR="00762BC8">
        <w:t xml:space="preserve">the </w:t>
      </w:r>
      <w:r w:rsidR="00DE6DAE">
        <w:t>experience</w:t>
      </w:r>
      <w:r w:rsidR="00A67DC3">
        <w:t>,</w:t>
      </w:r>
      <w:bookmarkStart w:id="0" w:name="_GoBack"/>
      <w:bookmarkEnd w:id="0"/>
      <w:r w:rsidR="00DE6DAE">
        <w:t xml:space="preserve"> </w:t>
      </w:r>
      <w:r w:rsidR="00762BC8">
        <w:t xml:space="preserve">the </w:t>
      </w:r>
      <w:r w:rsidR="00DE6DAE">
        <w:t>document</w:t>
      </w:r>
      <w:r w:rsidR="006808CC">
        <w:t xml:space="preserve"> and the different modal affordances offered through each. </w:t>
      </w:r>
      <w:r w:rsidR="002D6BAB">
        <w:t>Preliminary findings</w:t>
      </w:r>
      <w:r w:rsidR="006808CC">
        <w:t xml:space="preserve"> </w:t>
      </w:r>
      <w:r w:rsidR="002D6BAB">
        <w:t>show</w:t>
      </w:r>
      <w:r w:rsidR="00DE6DAE">
        <w:t>ed</w:t>
      </w:r>
      <w:r w:rsidR="00F03234">
        <w:t xml:space="preserve"> that learners were more likely to </w:t>
      </w:r>
      <w:r w:rsidR="00762BC8">
        <w:t>record</w:t>
      </w:r>
      <w:r w:rsidR="00F03234">
        <w:t xml:space="preserve"> </w:t>
      </w:r>
      <w:r w:rsidR="00E245EF">
        <w:t xml:space="preserve">aspects </w:t>
      </w:r>
      <w:r w:rsidR="00BC07D2">
        <w:t xml:space="preserve">of their experiences that </w:t>
      </w:r>
      <w:r w:rsidR="00F03234">
        <w:t>they</w:t>
      </w:r>
      <w:r w:rsidR="00BC07D2">
        <w:t xml:space="preserve"> </w:t>
      </w:r>
      <w:r w:rsidR="006808CC">
        <w:t>found</w:t>
      </w:r>
      <w:r w:rsidR="00E7295C">
        <w:t xml:space="preserve"> easier</w:t>
      </w:r>
      <w:r w:rsidR="006808CC">
        <w:t>, more relevant and of greater importance</w:t>
      </w:r>
      <w:r w:rsidR="002D6BAB">
        <w:t xml:space="preserve">. Similarly, there were elements of the interactions that learners found difficult </w:t>
      </w:r>
      <w:r w:rsidR="00DE6DAE">
        <w:t xml:space="preserve">to remember/write about </w:t>
      </w:r>
      <w:r w:rsidR="002D6BAB">
        <w:t xml:space="preserve">or </w:t>
      </w:r>
      <w:r w:rsidR="00DE6DAE">
        <w:t xml:space="preserve">felt were </w:t>
      </w:r>
      <w:r w:rsidR="002D6BAB">
        <w:t xml:space="preserve">of limited value, which led to their </w:t>
      </w:r>
      <w:r w:rsidR="00DE6DAE">
        <w:t xml:space="preserve">active/passive </w:t>
      </w:r>
      <w:r w:rsidR="002D6BAB">
        <w:t xml:space="preserve">omission. </w:t>
      </w:r>
      <w:r w:rsidR="00C91957">
        <w:t xml:space="preserve">Further research is currently ongoing, as we look to investigate this relationship further, framing the analysis using the concepts of performance (as informed by the work of Erving Goffman) and reflection within profession practice (as detailed </w:t>
      </w:r>
      <w:r w:rsidR="00762BC8">
        <w:t xml:space="preserve">in </w:t>
      </w:r>
      <w:r w:rsidR="00C91957">
        <w:t>Donald Schon</w:t>
      </w:r>
      <w:r w:rsidR="00762BC8">
        <w:t>’s</w:t>
      </w:r>
      <w:r w:rsidR="00C91957">
        <w:t xml:space="preserve"> research).</w:t>
      </w:r>
    </w:p>
    <w:p w14:paraId="75BCF8CD" w14:textId="6DA1C6EF" w:rsidR="00A67DC3" w:rsidRDefault="00A67DC3" w:rsidP="007A28CD"/>
    <w:p w14:paraId="72599F67" w14:textId="1FA955BB" w:rsidR="00A67DC3" w:rsidRDefault="00A67DC3" w:rsidP="007A28CD">
      <w:r w:rsidRPr="00A67DC3">
        <w:t xml:space="preserve">This research will help OMFS </w:t>
      </w:r>
      <w:r>
        <w:t>(</w:t>
      </w:r>
      <w:r w:rsidRPr="00A67DC3">
        <w:t>and other</w:t>
      </w:r>
      <w:r>
        <w:t>)</w:t>
      </w:r>
      <w:r w:rsidRPr="00A67DC3">
        <w:t xml:space="preserve"> trainees to better understand the purpose and process</w:t>
      </w:r>
      <w:r>
        <w:t xml:space="preserve"> of assessment in the workplace</w:t>
      </w:r>
      <w:r w:rsidRPr="00A67DC3">
        <w:t>, thus improving their own reflective education. Furthermore, fuller understanding of these complex learning episodes will inform policy-makers, specialty training programmes and opinion leaders, allowing an improved utilisation and integration of workplace assessment in curricula and thus improving surgical education in the future. More broadly, surgical education represents an important ‘</w:t>
      </w:r>
      <w:r w:rsidRPr="00A67DC3">
        <w:rPr>
          <w:i/>
          <w:iCs/>
        </w:rPr>
        <w:t>telling case</w:t>
      </w:r>
      <w:r w:rsidRPr="00A67DC3">
        <w:t>’ to explore workplace learning in greater detail</w:t>
      </w:r>
      <w:r>
        <w:t xml:space="preserve"> and the insights </w:t>
      </w:r>
      <w:r w:rsidRPr="00A67DC3">
        <w:t xml:space="preserve">gained </w:t>
      </w:r>
      <w:r>
        <w:t xml:space="preserve">here </w:t>
      </w:r>
      <w:r w:rsidRPr="00A67DC3">
        <w:t>c</w:t>
      </w:r>
      <w:r>
        <w:t>an be used to</w:t>
      </w:r>
      <w:r w:rsidRPr="00A67DC3">
        <w:t xml:space="preserve"> improve education practice and shed light on the potential of WBAs in the wider workplace.</w:t>
      </w:r>
    </w:p>
    <w:p w14:paraId="04BF8116" w14:textId="77777777" w:rsidR="00EE741D" w:rsidRDefault="00EE741D"/>
    <w:p w14:paraId="58F2B85F" w14:textId="09F0EF79" w:rsidR="0054011D" w:rsidRDefault="0054011D" w:rsidP="0054011D">
      <w:r>
        <w:t xml:space="preserve">This </w:t>
      </w:r>
      <w:r w:rsidR="00762BC8">
        <w:t xml:space="preserve">BAOMS </w:t>
      </w:r>
      <w:r>
        <w:t>grant has funded key research expenses covering transcription, printing, running, travel and research dissemination costs. Preliminary findings were presented at the A</w:t>
      </w:r>
      <w:r w:rsidR="00762BC8">
        <w:t>ssociation for Medical Education in Europe annual conference</w:t>
      </w:r>
      <w:r>
        <w:t xml:space="preserve"> in Vienna. Further results have been accepted for oral presentation at the Med Transform conference (Imperial College London, 2020). A manuscript will be prepared for submission to BJOMS as per the research grant agreement</w:t>
      </w:r>
    </w:p>
    <w:p w14:paraId="5801377E" w14:textId="77777777" w:rsidR="0054011D" w:rsidRDefault="0054011D"/>
    <w:p w14:paraId="52558592" w14:textId="77777777" w:rsidR="0054011D" w:rsidRDefault="0054011D" w:rsidP="0054011D">
      <w:pPr>
        <w:pStyle w:val="Subtitle"/>
        <w:jc w:val="left"/>
        <w:rPr>
          <w:rFonts w:ascii="Calibri" w:hAnsi="Calibri"/>
          <w:b w:val="0"/>
          <w:sz w:val="24"/>
          <w:szCs w:val="24"/>
        </w:rPr>
      </w:pPr>
      <w:r>
        <w:rPr>
          <w:rFonts w:ascii="Calibri" w:hAnsi="Calibri"/>
          <w:b w:val="0"/>
          <w:sz w:val="24"/>
          <w:szCs w:val="24"/>
        </w:rPr>
        <w:t>Once again, I would like to thank BAOMS for their support in this research study.</w:t>
      </w:r>
    </w:p>
    <w:p w14:paraId="35F21E29" w14:textId="77777777" w:rsidR="0054011D" w:rsidRDefault="0054011D" w:rsidP="0054011D">
      <w:pPr>
        <w:pStyle w:val="Subtitle"/>
        <w:jc w:val="left"/>
        <w:rPr>
          <w:rFonts w:ascii="Calibri" w:hAnsi="Calibri"/>
          <w:b w:val="0"/>
          <w:sz w:val="24"/>
          <w:szCs w:val="24"/>
        </w:rPr>
      </w:pPr>
    </w:p>
    <w:p w14:paraId="6BA920A0" w14:textId="77777777" w:rsidR="0054011D" w:rsidRDefault="0054011D"/>
    <w:sectPr w:rsidR="0054011D" w:rsidSect="00D869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45"/>
    <w:rsid w:val="000259F2"/>
    <w:rsid w:val="000F179B"/>
    <w:rsid w:val="00165A9B"/>
    <w:rsid w:val="001705F8"/>
    <w:rsid w:val="00196162"/>
    <w:rsid w:val="001978F1"/>
    <w:rsid w:val="001B2EB9"/>
    <w:rsid w:val="001C3984"/>
    <w:rsid w:val="001F084F"/>
    <w:rsid w:val="00240A97"/>
    <w:rsid w:val="00256D46"/>
    <w:rsid w:val="00263547"/>
    <w:rsid w:val="002B156A"/>
    <w:rsid w:val="002C4B97"/>
    <w:rsid w:val="002D6BAB"/>
    <w:rsid w:val="002E1404"/>
    <w:rsid w:val="00316D9F"/>
    <w:rsid w:val="003A248C"/>
    <w:rsid w:val="00415E63"/>
    <w:rsid w:val="00461B9E"/>
    <w:rsid w:val="00496A93"/>
    <w:rsid w:val="004A4F0D"/>
    <w:rsid w:val="004A54BF"/>
    <w:rsid w:val="004B0C4D"/>
    <w:rsid w:val="004B35B7"/>
    <w:rsid w:val="004C1DDF"/>
    <w:rsid w:val="004D6E2A"/>
    <w:rsid w:val="004E1DC7"/>
    <w:rsid w:val="005115CB"/>
    <w:rsid w:val="00521B3F"/>
    <w:rsid w:val="0054011D"/>
    <w:rsid w:val="005A7109"/>
    <w:rsid w:val="00603DA3"/>
    <w:rsid w:val="00603DD9"/>
    <w:rsid w:val="006063B0"/>
    <w:rsid w:val="00614D99"/>
    <w:rsid w:val="00624EE9"/>
    <w:rsid w:val="006278AA"/>
    <w:rsid w:val="006404AB"/>
    <w:rsid w:val="006808CC"/>
    <w:rsid w:val="006A6858"/>
    <w:rsid w:val="006D0BA9"/>
    <w:rsid w:val="006E0459"/>
    <w:rsid w:val="006F5DEF"/>
    <w:rsid w:val="00717BD9"/>
    <w:rsid w:val="00724197"/>
    <w:rsid w:val="00725F2A"/>
    <w:rsid w:val="00762BC8"/>
    <w:rsid w:val="00785651"/>
    <w:rsid w:val="007A28CD"/>
    <w:rsid w:val="007A5D81"/>
    <w:rsid w:val="007C3D76"/>
    <w:rsid w:val="007E7E77"/>
    <w:rsid w:val="007F44D2"/>
    <w:rsid w:val="00892E09"/>
    <w:rsid w:val="009340B3"/>
    <w:rsid w:val="00947BDE"/>
    <w:rsid w:val="009A26A9"/>
    <w:rsid w:val="009A5466"/>
    <w:rsid w:val="009A7A08"/>
    <w:rsid w:val="009F7471"/>
    <w:rsid w:val="00A04145"/>
    <w:rsid w:val="00A30B73"/>
    <w:rsid w:val="00A4448F"/>
    <w:rsid w:val="00A449F9"/>
    <w:rsid w:val="00A66C77"/>
    <w:rsid w:val="00A67DC3"/>
    <w:rsid w:val="00AB4616"/>
    <w:rsid w:val="00AE18A7"/>
    <w:rsid w:val="00B973E7"/>
    <w:rsid w:val="00BC07D2"/>
    <w:rsid w:val="00C06456"/>
    <w:rsid w:val="00C345C4"/>
    <w:rsid w:val="00C7699E"/>
    <w:rsid w:val="00C86590"/>
    <w:rsid w:val="00C91957"/>
    <w:rsid w:val="00CA6326"/>
    <w:rsid w:val="00CD50BF"/>
    <w:rsid w:val="00D13FB4"/>
    <w:rsid w:val="00D40282"/>
    <w:rsid w:val="00D408AF"/>
    <w:rsid w:val="00D54A23"/>
    <w:rsid w:val="00D70379"/>
    <w:rsid w:val="00D70DAC"/>
    <w:rsid w:val="00D72D3B"/>
    <w:rsid w:val="00D869F6"/>
    <w:rsid w:val="00D93228"/>
    <w:rsid w:val="00DE6DAE"/>
    <w:rsid w:val="00E245EF"/>
    <w:rsid w:val="00E31203"/>
    <w:rsid w:val="00E41C49"/>
    <w:rsid w:val="00E43B54"/>
    <w:rsid w:val="00E56A5D"/>
    <w:rsid w:val="00E7295C"/>
    <w:rsid w:val="00E8462B"/>
    <w:rsid w:val="00EE741D"/>
    <w:rsid w:val="00EF1A5D"/>
    <w:rsid w:val="00F03234"/>
    <w:rsid w:val="00F0713F"/>
    <w:rsid w:val="00F12A31"/>
    <w:rsid w:val="00F25789"/>
    <w:rsid w:val="00FA1562"/>
    <w:rsid w:val="00FD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16FD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156A"/>
    <w:pPr>
      <w:jc w:val="center"/>
    </w:pPr>
    <w:rPr>
      <w:rFonts w:ascii="Garamond" w:eastAsia="Times New Roman" w:hAnsi="Garamond" w:cs="Times New Roman"/>
      <w:b/>
      <w:sz w:val="28"/>
      <w:szCs w:val="20"/>
    </w:rPr>
  </w:style>
  <w:style w:type="character" w:customStyle="1" w:styleId="SubtitleChar">
    <w:name w:val="Subtitle Char"/>
    <w:basedOn w:val="DefaultParagraphFont"/>
    <w:link w:val="Subtitle"/>
    <w:rsid w:val="002B156A"/>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Tahim, Arpan</dc:creator>
  <cp:keywords/>
  <dc:description/>
  <cp:lastModifiedBy>Tahim, Arpan</cp:lastModifiedBy>
  <cp:revision>3</cp:revision>
  <dcterms:created xsi:type="dcterms:W3CDTF">2020-03-12T10:26:00Z</dcterms:created>
  <dcterms:modified xsi:type="dcterms:W3CDTF">2020-03-15T22:05:00Z</dcterms:modified>
</cp:coreProperties>
</file>